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340" w:rsidRDefault="00577A5C">
      <w:pPr>
        <w:ind w:left="708" w:firstLine="708"/>
        <w:jc w:val="center"/>
      </w:pPr>
      <w:r>
        <w:rPr>
          <w:noProof/>
          <w:lang w:eastAsia="it-IT"/>
        </w:rPr>
        <w:drawing>
          <wp:inline distT="0" distB="0" distL="0" distR="0">
            <wp:extent cx="3276600" cy="262890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628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340" w:rsidRDefault="001E4340">
      <w:pPr>
        <w:ind w:left="708" w:firstLine="708"/>
      </w:pPr>
    </w:p>
    <w:p w:rsidR="001E4340" w:rsidRDefault="001E4340" w:rsidP="006C1EF8">
      <w:pPr>
        <w:ind w:firstLine="1"/>
        <w:jc w:val="center"/>
        <w:rPr>
          <w:b/>
          <w:sz w:val="36"/>
        </w:rPr>
      </w:pPr>
      <w:r>
        <w:rPr>
          <w:b/>
          <w:sz w:val="36"/>
        </w:rPr>
        <w:t>COMUNE DI SCOPPITO</w:t>
      </w:r>
    </w:p>
    <w:p w:rsidR="001E4340" w:rsidRDefault="001E4340" w:rsidP="006C1EF8">
      <w:pPr>
        <w:ind w:left="708" w:firstLine="1"/>
        <w:jc w:val="center"/>
        <w:rPr>
          <w:b/>
          <w:sz w:val="36"/>
        </w:rPr>
      </w:pPr>
      <w:r>
        <w:rPr>
          <w:b/>
          <w:sz w:val="36"/>
        </w:rPr>
        <w:t>STATUTO CONSULTA GIOVANILE</w:t>
      </w:r>
    </w:p>
    <w:p w:rsidR="001E4340" w:rsidRDefault="006C1EF8">
      <w:pPr>
        <w:ind w:left="1574"/>
        <w:jc w:val="both"/>
        <w:rPr>
          <w:b/>
          <w:sz w:val="36"/>
        </w:rPr>
      </w:pPr>
      <w:r>
        <w:rPr>
          <w:b/>
          <w:sz w:val="36"/>
        </w:rPr>
        <w:t xml:space="preserve">   </w:t>
      </w:r>
      <w:r w:rsidR="001E4340">
        <w:rPr>
          <w:b/>
          <w:sz w:val="36"/>
        </w:rPr>
        <w:t>NORME ISTITUTIVE E DI FUNZIONAMENTO</w:t>
      </w: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  <w:r>
        <w:rPr>
          <w:b/>
        </w:rPr>
        <w:lastRenderedPageBreak/>
        <w:t>INDICE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Art.   1 - Istituzione</w:t>
      </w:r>
    </w:p>
    <w:p w:rsidR="001E4340" w:rsidRDefault="001E4340">
      <w:pPr>
        <w:jc w:val="both"/>
      </w:pPr>
      <w:r>
        <w:t>Art.   2 – Finalità</w:t>
      </w:r>
    </w:p>
    <w:p w:rsidR="001E4340" w:rsidRDefault="001E4340">
      <w:pPr>
        <w:jc w:val="both"/>
      </w:pPr>
      <w:r>
        <w:t>Art.   3 - Regolamento interno</w:t>
      </w:r>
    </w:p>
    <w:p w:rsidR="001E4340" w:rsidRDefault="001E4340">
      <w:pPr>
        <w:jc w:val="both"/>
      </w:pPr>
      <w:r>
        <w:t>Art.   4 - Sede</w:t>
      </w:r>
    </w:p>
    <w:p w:rsidR="001E4340" w:rsidRDefault="001E4340">
      <w:pPr>
        <w:jc w:val="both"/>
      </w:pPr>
      <w:r>
        <w:t>Art.   5 - Rapporti con le istituzioni</w:t>
      </w:r>
    </w:p>
    <w:p w:rsidR="001E4340" w:rsidRDefault="001E4340">
      <w:pPr>
        <w:jc w:val="both"/>
        <w:rPr>
          <w:lang w:val="en-US"/>
        </w:rPr>
      </w:pPr>
      <w:r>
        <w:rPr>
          <w:lang w:val="en-US"/>
        </w:rPr>
        <w:t>Art.   6 - Organi</w:t>
      </w:r>
    </w:p>
    <w:p w:rsidR="001E4340" w:rsidRDefault="001E4340">
      <w:pPr>
        <w:jc w:val="both"/>
        <w:rPr>
          <w:lang w:val="en-US"/>
        </w:rPr>
      </w:pPr>
      <w:r>
        <w:rPr>
          <w:lang w:val="en-US"/>
        </w:rPr>
        <w:t>Art.   7 - Assemblea</w:t>
      </w:r>
    </w:p>
    <w:p w:rsidR="001E4340" w:rsidRDefault="001E4340">
      <w:pPr>
        <w:jc w:val="both"/>
      </w:pPr>
      <w:r>
        <w:rPr>
          <w:lang w:val="en-US"/>
        </w:rPr>
        <w:t xml:space="preserve">Art.   </w:t>
      </w:r>
      <w:r>
        <w:t>8 - Compiti dell' Assemblea</w:t>
      </w:r>
    </w:p>
    <w:p w:rsidR="001E4340" w:rsidRDefault="001E4340">
      <w:pPr>
        <w:jc w:val="both"/>
      </w:pPr>
      <w:r>
        <w:t>Art.   9 - Consiglio Direttivo</w:t>
      </w:r>
    </w:p>
    <w:p w:rsidR="001E4340" w:rsidRDefault="001E4340">
      <w:pPr>
        <w:jc w:val="both"/>
      </w:pPr>
      <w:r>
        <w:t>Art. 10 - Convocazione del Consiglio Direttivo</w:t>
      </w:r>
    </w:p>
    <w:p w:rsidR="001E4340" w:rsidRDefault="001E4340">
      <w:pPr>
        <w:jc w:val="both"/>
      </w:pPr>
      <w:r>
        <w:t>Art. 11 - Prima convocazione</w:t>
      </w:r>
    </w:p>
    <w:p w:rsidR="001E4340" w:rsidRDefault="001E4340">
      <w:pPr>
        <w:jc w:val="both"/>
      </w:pPr>
      <w:r>
        <w:t>Art. 12 - Presidente</w:t>
      </w:r>
    </w:p>
    <w:p w:rsidR="001E4340" w:rsidRDefault="001E4340">
      <w:pPr>
        <w:jc w:val="both"/>
      </w:pPr>
      <w:r>
        <w:t>Art. 13 - Segretario</w:t>
      </w:r>
    </w:p>
    <w:p w:rsidR="001E4340" w:rsidRDefault="001E4340">
      <w:pPr>
        <w:jc w:val="both"/>
      </w:pPr>
      <w:r>
        <w:t>Art. 14 - Gruppi di lavoro</w:t>
      </w:r>
    </w:p>
    <w:p w:rsidR="001E4340" w:rsidRDefault="001E4340">
      <w:pPr>
        <w:jc w:val="both"/>
      </w:pPr>
      <w:r>
        <w:t>Art. 15 - Partecipazione</w:t>
      </w:r>
    </w:p>
    <w:p w:rsidR="001E4340" w:rsidRDefault="001E4340">
      <w:pPr>
        <w:jc w:val="both"/>
      </w:pPr>
      <w:r>
        <w:t>Art. 16 - Risorse</w:t>
      </w:r>
    </w:p>
    <w:p w:rsidR="001E4340" w:rsidRDefault="001E4340">
      <w:pPr>
        <w:jc w:val="both"/>
      </w:pPr>
      <w:r>
        <w:t>Art. 17 - Modifica dello Statuto</w:t>
      </w: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I - lstituzione</w:t>
      </w:r>
    </w:p>
    <w:p w:rsidR="001E4340" w:rsidRDefault="001E4340">
      <w:pPr>
        <w:jc w:val="both"/>
      </w:pPr>
      <w:r>
        <w:t>E' istituita dal Comune di Scoppito, con deliberazione del Consiglio Comunale n.________</w:t>
      </w:r>
    </w:p>
    <w:p w:rsidR="001E4340" w:rsidRDefault="001E4340">
      <w:pPr>
        <w:jc w:val="both"/>
      </w:pPr>
      <w:r>
        <w:t>in data_________</w:t>
      </w:r>
    </w:p>
    <w:p w:rsidR="001E4340" w:rsidRDefault="001E4340">
      <w:pPr>
        <w:jc w:val="both"/>
      </w:pPr>
      <w:r>
        <w:t>La "Consulta Giovanile Comunale", quale libera forma associativa di partecipazione popolare all'Amministrazione locale, ai sensi dell'articolo 8 D.Lgs.267/2000, s.m.i. , testo unico degli enti locali.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Art.2 - Finalità</w:t>
      </w:r>
    </w:p>
    <w:p w:rsidR="001E4340" w:rsidRDefault="001E4340">
      <w:pPr>
        <w:jc w:val="both"/>
      </w:pPr>
      <w:r>
        <w:t>La Consulta rappresenta i giovani che vogliono partecipare all’ideazione, realizzazione e promozione di iniziative volte al benessere e al progresso sociale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La Consulta: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a) è strumento di informazione e conoscenza delle realtà giovanili;</w:t>
      </w:r>
    </w:p>
    <w:p w:rsidR="001E4340" w:rsidRDefault="001E4340">
      <w:pPr>
        <w:jc w:val="both"/>
      </w:pPr>
      <w:r>
        <w:t>b) promuove progetti, ricerche, incontri, dibattiti e altre iniziative;</w:t>
      </w:r>
    </w:p>
    <w:p w:rsidR="001E4340" w:rsidRDefault="001E4340">
      <w:pPr>
        <w:jc w:val="both"/>
      </w:pPr>
      <w:r>
        <w:t>c) attiva e sviluppa iniziative per un miglior utilizzo del tempo libero;</w:t>
      </w:r>
    </w:p>
    <w:p w:rsidR="001E4340" w:rsidRDefault="001E4340">
      <w:pPr>
        <w:jc w:val="both"/>
      </w:pPr>
      <w:r>
        <w:t>d) si rapporta con i gruppi giovanili informali presenti sul territorio;</w:t>
      </w:r>
    </w:p>
    <w:p w:rsidR="001E4340" w:rsidRDefault="001E4340">
      <w:pPr>
        <w:jc w:val="both"/>
      </w:pPr>
      <w:r>
        <w:t>e) favorisce il raccordo tra i gruppi giovanili e le istituzioni locali;</w:t>
      </w:r>
    </w:p>
    <w:p w:rsidR="001E4340" w:rsidRDefault="001E4340">
      <w:pPr>
        <w:jc w:val="both"/>
      </w:pPr>
      <w:r>
        <w:t>f) promuove rapporti permanenti con altre Consulte e Forum giovanili presenti nel territorio provinciale e regionale, con le Consulte ed i Forum presenti nelle altre regioni e si raccorda con il livello nazionale ed internazionale;</w:t>
      </w:r>
    </w:p>
    <w:p w:rsidR="001E4340" w:rsidRDefault="001E4340">
      <w:pPr>
        <w:jc w:val="both"/>
      </w:pPr>
      <w:r>
        <w:t>g) può raccogliere, direttamente con ricerche autonome, o a mezzo delle strutture Amministrative, informazioni nei settori di interesse giovanile (scuola, università mondo del lavoro, tempo libero, sport, volontariato, cultura e spettacolo, mobilità all'estero, servizio di leva, ambiente, vacanze e turismo...).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La Consulta è un'associazione senza fini di lucro e i membri del Consiglio Direttivo non percepiscono alcuna indennità né remunerazione.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3 - Regolamenti interni</w:t>
      </w:r>
    </w:p>
    <w:p w:rsidR="001E4340" w:rsidRDefault="001E4340">
      <w:pPr>
        <w:jc w:val="both"/>
      </w:pPr>
      <w:r>
        <w:t>La Consulta Giovanile può dotarsi di propri regolamenti interni, integrativi del presente  ma non in contrasto con i principi di esso.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4 - Sede</w:t>
      </w:r>
    </w:p>
    <w:p w:rsidR="001E4340" w:rsidRDefault="001E4340">
      <w:pPr>
        <w:jc w:val="both"/>
      </w:pPr>
      <w:r>
        <w:t>L' Amministrazione Comunale, assicura alla Consulta la disponibilità di locali idonei allo svolgimento dell'attività ordinaria nonché per la realizzazione di iniziative pubbliche promosse dalla stessa Consulta.</w:t>
      </w:r>
    </w:p>
    <w:p w:rsidR="001E4340" w:rsidRDefault="001E4340">
      <w:pPr>
        <w:jc w:val="both"/>
        <w:rPr>
          <w:b/>
        </w:rPr>
      </w:pPr>
      <w:r>
        <w:rPr>
          <w:b/>
        </w:rPr>
        <w:lastRenderedPageBreak/>
        <w:t>Art. 5 - Rapporti con le istituzioni</w:t>
      </w:r>
    </w:p>
    <w:p w:rsidR="001E4340" w:rsidRDefault="001E4340">
      <w:pPr>
        <w:jc w:val="both"/>
      </w:pPr>
      <w:r>
        <w:t>La Consulta è un organo consultivo del Consiglio Comunale.</w:t>
      </w:r>
    </w:p>
    <w:p w:rsidR="001E4340" w:rsidRDefault="001E4340">
      <w:pPr>
        <w:jc w:val="both"/>
      </w:pPr>
      <w:r>
        <w:t>La Consulta collabora con il Consiglio Comunale, le Commissioni Consiliari, il Sindaco, la Giunta e I'Assessore alle Politiche Giovanili attraverso: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a) pareri non vincolanti;</w:t>
      </w:r>
    </w:p>
    <w:p w:rsidR="001E4340" w:rsidRDefault="001E4340">
      <w:pPr>
        <w:jc w:val="both"/>
      </w:pPr>
      <w:r>
        <w:t xml:space="preserve">b) proposte di deliberazioni; </w:t>
      </w:r>
    </w:p>
    <w:p w:rsidR="001E4340" w:rsidRDefault="001E4340">
      <w:pPr>
        <w:jc w:val="both"/>
      </w:pPr>
      <w:r>
        <w:t>c) lniziative e altre attività specifiche;</w:t>
      </w:r>
    </w:p>
    <w:p w:rsidR="001E4340" w:rsidRDefault="001E4340">
      <w:pPr>
        <w:jc w:val="both"/>
      </w:pPr>
      <w:r>
        <w:t>d) Pareri, proposte e iniziative che possono modificare, sono comunicati al Consiglio Comunale per iscritto almeno due volte l' anno la Consulta Giovanile e il Consiglio Comunale si riuniscono per aggiornare e riferire sull'operato svolto e da svolgere.</w:t>
      </w: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  <w:r>
        <w:rPr>
          <w:b/>
        </w:rPr>
        <w:t>Art. 6 - Organi</w:t>
      </w:r>
    </w:p>
    <w:p w:rsidR="001E4340" w:rsidRDefault="001E4340">
      <w:pPr>
        <w:jc w:val="both"/>
      </w:pPr>
      <w:r>
        <w:t>Sono organi della Consulta: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a) l'Assemblea;</w:t>
      </w:r>
    </w:p>
    <w:p w:rsidR="001E4340" w:rsidRDefault="001E4340">
      <w:pPr>
        <w:jc w:val="both"/>
      </w:pPr>
      <w:r>
        <w:t>b) il Consiglio direttivo;</w:t>
      </w:r>
    </w:p>
    <w:p w:rsidR="001E4340" w:rsidRDefault="001E4340">
      <w:pPr>
        <w:jc w:val="both"/>
      </w:pPr>
      <w:r>
        <w:t>c) i Gruppi di lavoro.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7 - Assemblea</w:t>
      </w:r>
    </w:p>
    <w:p w:rsidR="001E4340" w:rsidRDefault="001E4340">
      <w:pPr>
        <w:jc w:val="both"/>
      </w:pPr>
      <w:r>
        <w:t xml:space="preserve">L'Assemblea è costituita da tutti i giovani residenti o domiciliati nel Comune di Scoppito, di età compresa tra i 14 e i 35 anni, che ne abbiano fatta richiesta. </w:t>
      </w:r>
    </w:p>
    <w:p w:rsidR="001E4340" w:rsidRDefault="001E4340">
      <w:pPr>
        <w:spacing w:line="240" w:lineRule="auto"/>
        <w:jc w:val="both"/>
      </w:pPr>
      <w:r>
        <w:t>I giovani che intendono far parte dell'Assemblea debbono fare una richiesta al Consiglio direttivo della  Consulta.</w:t>
      </w:r>
    </w:p>
    <w:p w:rsidR="001E4340" w:rsidRDefault="001E4340">
      <w:pPr>
        <w:jc w:val="both"/>
      </w:pPr>
      <w:r>
        <w:t>La richiesta si intende accettata una volta verificati dal Consiglio Direttivo i requisisti di ammissibilità, ètà, residenza o domicilio nel Comune di Scoppito.</w:t>
      </w:r>
    </w:p>
    <w:p w:rsidR="001E4340" w:rsidRDefault="001E4340">
      <w:pPr>
        <w:jc w:val="both"/>
      </w:pPr>
      <w:r>
        <w:t>L' Assemblea è convocata dal Presidente:</w:t>
      </w:r>
    </w:p>
    <w:p w:rsidR="001E4340" w:rsidRDefault="001E4340">
      <w:pPr>
        <w:pStyle w:val="Paragrafoelenco"/>
        <w:numPr>
          <w:ilvl w:val="0"/>
          <w:numId w:val="1"/>
        </w:numPr>
        <w:jc w:val="both"/>
      </w:pPr>
      <w:r>
        <w:t>Di propria iniziativa</w:t>
      </w:r>
    </w:p>
    <w:p w:rsidR="001E4340" w:rsidRDefault="001E4340">
      <w:pPr>
        <w:pStyle w:val="Paragrafoelenco"/>
        <w:numPr>
          <w:ilvl w:val="0"/>
          <w:numId w:val="1"/>
        </w:numPr>
        <w:jc w:val="both"/>
      </w:pPr>
      <w:r>
        <w:t>Su richiesta della maggioranza dei componenti dell’assemblea</w:t>
      </w:r>
    </w:p>
    <w:p w:rsidR="001E4340" w:rsidRDefault="001E4340">
      <w:pPr>
        <w:pStyle w:val="Paragrafoelenco"/>
        <w:numPr>
          <w:ilvl w:val="0"/>
          <w:numId w:val="1"/>
        </w:numPr>
        <w:jc w:val="both"/>
      </w:pPr>
      <w:r>
        <w:t>Su richiesta al presidente da parte del sindaco o da 1/3 del Consiglio Comunale</w:t>
      </w:r>
    </w:p>
    <w:p w:rsidR="001E4340" w:rsidRDefault="001E4340">
      <w:pPr>
        <w:ind w:left="360"/>
        <w:jc w:val="both"/>
      </w:pPr>
      <w:r>
        <w:t>L’assemblea deve essere convocata almeno una volta ogni due mesi.</w:t>
      </w:r>
    </w:p>
    <w:p w:rsidR="001E4340" w:rsidRDefault="001E4340">
      <w:pPr>
        <w:ind w:left="360"/>
        <w:jc w:val="both"/>
      </w:pPr>
      <w:r>
        <w:t>Le sedute dell’assemblea sono valide se presente il Presidente o il vice Presidente ed almeno 1/3 dei componenti.</w:t>
      </w:r>
    </w:p>
    <w:p w:rsidR="001E4340" w:rsidRDefault="001E4340">
      <w:pPr>
        <w:ind w:left="360"/>
        <w:jc w:val="both"/>
      </w:pPr>
      <w:r>
        <w:t>Sono membri dell’Assemblea senza diritto di voto, anche il Sindaco, l’Assessore alle politiche giovanili, i rappresentanti di Enti e Associazioni ed i Consiglieri.</w:t>
      </w:r>
    </w:p>
    <w:p w:rsidR="001E4340" w:rsidRDefault="001E4340">
      <w:pPr>
        <w:ind w:left="360"/>
        <w:jc w:val="both"/>
        <w:rPr>
          <w:b/>
        </w:rPr>
      </w:pPr>
      <w:r>
        <w:rPr>
          <w:b/>
        </w:rPr>
        <w:lastRenderedPageBreak/>
        <w:t>Art. 8 - Compiti dell' Assemblea</w:t>
      </w:r>
    </w:p>
    <w:p w:rsidR="001E4340" w:rsidRDefault="001E4340">
      <w:pPr>
        <w:ind w:left="360"/>
        <w:jc w:val="both"/>
      </w:pPr>
      <w:r>
        <w:t>L'Assemblea nomina, a maggioranza semplice, il Consiglio Direttivo, nelle sue differenti</w:t>
      </w:r>
    </w:p>
    <w:p w:rsidR="001E4340" w:rsidRDefault="001E4340">
      <w:pPr>
        <w:ind w:left="360"/>
        <w:jc w:val="both"/>
      </w:pPr>
      <w:r>
        <w:t xml:space="preserve">funzioni, con votazione e scrutinio segreto, su ciascuna delle cariche. </w:t>
      </w:r>
    </w:p>
    <w:p w:rsidR="001E4340" w:rsidRDefault="001E4340">
      <w:pPr>
        <w:ind w:left="360"/>
      </w:pPr>
      <w:r>
        <w:t>In caso di una sola candidatura per ogni funzione, l'Assemblea può decidere di votare in modo palese.</w:t>
      </w:r>
    </w:p>
    <w:p w:rsidR="001E4340" w:rsidRDefault="001E4340">
      <w:pPr>
        <w:ind w:left="360"/>
        <w:jc w:val="both"/>
      </w:pPr>
    </w:p>
    <w:p w:rsidR="001E4340" w:rsidRDefault="001E4340">
      <w:pPr>
        <w:jc w:val="both"/>
      </w:pPr>
      <w:r>
        <w:t xml:space="preserve">       Spetta all'Assemblea:</w:t>
      </w:r>
    </w:p>
    <w:p w:rsidR="001E4340" w:rsidRDefault="001E4340">
      <w:pPr>
        <w:ind w:left="360"/>
        <w:jc w:val="both"/>
      </w:pPr>
    </w:p>
    <w:p w:rsidR="001E4340" w:rsidRDefault="001E4340">
      <w:pPr>
        <w:ind w:left="360"/>
        <w:jc w:val="both"/>
      </w:pPr>
      <w:r>
        <w:t>a) eleggere il Consiglio direttivo;</w:t>
      </w:r>
    </w:p>
    <w:p w:rsidR="001E4340" w:rsidRDefault="001E4340">
      <w:pPr>
        <w:ind w:left="360"/>
        <w:jc w:val="both"/>
      </w:pPr>
      <w:r>
        <w:t>b) deliberare in merito alle proposte di modifica dello Statuto della Consulta da sottoporre successivamente all'approvazione del Consiglio Comunale;</w:t>
      </w:r>
    </w:p>
    <w:p w:rsidR="001E4340" w:rsidRDefault="001E4340">
      <w:pPr>
        <w:ind w:left="345"/>
        <w:jc w:val="both"/>
      </w:pPr>
      <w:r>
        <w:t>c)definire gli obiettivi generali delle attività e il programma annuale da presentare all'Amministrazione          Comunale</w:t>
      </w:r>
    </w:p>
    <w:p w:rsidR="001E4340" w:rsidRDefault="001E4340">
      <w:pPr>
        <w:ind w:left="284" w:firstLine="61"/>
        <w:jc w:val="both"/>
      </w:pPr>
      <w:r>
        <w:t>d) elaborare documenti e proposte di atti nelle materie di sua competenza da sottoporre ai competenti                                      organi dell'Amministrazione Comunale, tramite i quali concorre alla definizione delle politiche giovanili.</w:t>
      </w:r>
    </w:p>
    <w:p w:rsidR="001E4340" w:rsidRDefault="001E4340">
      <w:pPr>
        <w:ind w:firstLine="360"/>
        <w:jc w:val="both"/>
      </w:pPr>
      <w:r>
        <w:t>e) esprimere parere obbligatorio ma non vincolante sugli atti dell'Amministrazione che</w:t>
      </w:r>
    </w:p>
    <w:p w:rsidR="001E4340" w:rsidRDefault="001E4340">
      <w:pPr>
        <w:ind w:left="360"/>
        <w:jc w:val="both"/>
      </w:pPr>
      <w:r>
        <w:t>riguardano materie di sua competenza (funzione consultiva);</w:t>
      </w:r>
    </w:p>
    <w:p w:rsidR="001E4340" w:rsidRDefault="001E4340">
      <w:pPr>
        <w:ind w:left="360"/>
        <w:jc w:val="both"/>
      </w:pPr>
      <w:r>
        <w:t>f) elaborare proposte e progetti di cui all'articolo 2 del presente Statuto.</w:t>
      </w:r>
    </w:p>
    <w:p w:rsidR="001E4340" w:rsidRDefault="001E4340">
      <w:pPr>
        <w:ind w:left="360"/>
        <w:jc w:val="both"/>
      </w:pPr>
    </w:p>
    <w:p w:rsidR="001E4340" w:rsidRDefault="001E4340">
      <w:pPr>
        <w:ind w:left="360"/>
        <w:jc w:val="both"/>
        <w:rPr>
          <w:b/>
        </w:rPr>
      </w:pPr>
      <w:r>
        <w:rPr>
          <w:b/>
        </w:rPr>
        <w:t>Art. 9 - Consiglio Direttivo</w:t>
      </w:r>
    </w:p>
    <w:p w:rsidR="001E4340" w:rsidRDefault="001E4340">
      <w:pPr>
        <w:ind w:firstLine="360"/>
        <w:jc w:val="both"/>
      </w:pPr>
      <w:r>
        <w:t>Il Consiglio Direttivo è composto da:</w:t>
      </w:r>
    </w:p>
    <w:p w:rsidR="001E4340" w:rsidRDefault="001E4340">
      <w:pPr>
        <w:ind w:left="360"/>
        <w:jc w:val="both"/>
      </w:pPr>
    </w:p>
    <w:p w:rsidR="001E4340" w:rsidRDefault="001E4340">
      <w:pPr>
        <w:ind w:left="360"/>
        <w:jc w:val="both"/>
      </w:pPr>
      <w:r>
        <w:t>a) Presidente e/o Vice Presidente;</w:t>
      </w:r>
    </w:p>
    <w:p w:rsidR="001E4340" w:rsidRDefault="001E4340">
      <w:pPr>
        <w:ind w:left="360"/>
        <w:jc w:val="both"/>
      </w:pPr>
      <w:r>
        <w:t>b) Segretario;</w:t>
      </w:r>
    </w:p>
    <w:p w:rsidR="001E4340" w:rsidRDefault="001E4340">
      <w:pPr>
        <w:ind w:left="360"/>
        <w:jc w:val="both"/>
      </w:pPr>
      <w:r>
        <w:t>c) Referenti dei gruppi di lavoro;</w:t>
      </w:r>
    </w:p>
    <w:p w:rsidR="001E4340" w:rsidRDefault="001E4340">
      <w:pPr>
        <w:ind w:left="360"/>
        <w:jc w:val="both"/>
      </w:pPr>
      <w:r>
        <w:t>d) Tesoriere</w:t>
      </w:r>
    </w:p>
    <w:p w:rsidR="001E4340" w:rsidRDefault="001E4340">
      <w:pPr>
        <w:ind w:left="360"/>
        <w:jc w:val="both"/>
      </w:pPr>
    </w:p>
    <w:p w:rsidR="001E4340" w:rsidRDefault="001E4340">
      <w:pPr>
        <w:jc w:val="both"/>
      </w:pPr>
      <w:r>
        <w:t>Le cariche di Presidente, Vice Presidente e Referenti dei Gruppi di lavoro sono elettive.</w:t>
      </w:r>
    </w:p>
    <w:p w:rsidR="001E4340" w:rsidRDefault="001E4340">
      <w:pPr>
        <w:jc w:val="both"/>
      </w:pPr>
      <w:r>
        <w:t>La nomina di Segretario e tesoriere spetta al Presidente.</w:t>
      </w:r>
    </w:p>
    <w:p w:rsidR="001E4340" w:rsidRDefault="001E4340">
      <w:pPr>
        <w:jc w:val="both"/>
      </w:pPr>
      <w:r>
        <w:t>Il Consiglio Direttivo dura in carica tre anni.</w:t>
      </w:r>
    </w:p>
    <w:p w:rsidR="001E4340" w:rsidRDefault="001E4340">
      <w:pPr>
        <w:jc w:val="both"/>
      </w:pPr>
      <w:r>
        <w:t>I Componenti del Consiglio Direttivo non possono ricoprire le medesime cariche per più di due mandati.</w:t>
      </w:r>
    </w:p>
    <w:p w:rsidR="001E4340" w:rsidRDefault="001E4340">
      <w:pPr>
        <w:jc w:val="both"/>
      </w:pPr>
      <w:r>
        <w:t xml:space="preserve">Ogni decisione del Consiglio Direttivo è espressione di tutta la Consulta. </w:t>
      </w:r>
    </w:p>
    <w:p w:rsidR="001E4340" w:rsidRDefault="001E4340">
      <w:pPr>
        <w:jc w:val="both"/>
      </w:pPr>
      <w:r>
        <w:t>Se un componente del Consiglio Direttivo si assenta per due volte consecutive, senza un'adeguata giustificazione viene considerato decaduto e l'assemblea procede alla sostituzione mediante elezione o il primo dei non eletti.</w:t>
      </w:r>
    </w:p>
    <w:p w:rsidR="001E4340" w:rsidRDefault="001E4340">
      <w:pPr>
        <w:jc w:val="both"/>
      </w:pPr>
      <w:r>
        <w:lastRenderedPageBreak/>
        <w:t>Il Consiglio Direttivo attua il programma annuale discusso e deliberato dall'Assemblea attraverso: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a) utilizzo finanziamenti e risorse;</w:t>
      </w:r>
    </w:p>
    <w:p w:rsidR="001E4340" w:rsidRDefault="001E4340">
      <w:pPr>
        <w:jc w:val="both"/>
      </w:pPr>
      <w:r>
        <w:t>b) attività di ricerca;</w:t>
      </w:r>
    </w:p>
    <w:p w:rsidR="001E4340" w:rsidRDefault="001E4340">
      <w:pPr>
        <w:jc w:val="both"/>
      </w:pPr>
      <w:r>
        <w:t>c) promozione di attività (culturali, sportive...);</w:t>
      </w:r>
    </w:p>
    <w:p w:rsidR="001E4340" w:rsidRDefault="001E4340">
      <w:pPr>
        <w:jc w:val="both"/>
      </w:pPr>
      <w:r>
        <w:t>d) rapporti con altre associazioni, consulte e gruppi giovanili.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Il Consiglio Direttivo presenta all'Assessore alle Politiche Giovanili, al Sindaco ed alle Commissioni Consiliari competenti una relazione annuale sulle attività svolte preventivamente approvata dall' Assemblea.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10 - Convocazione del Consiglio Direttivo</w:t>
      </w:r>
    </w:p>
    <w:p w:rsidR="001E4340" w:rsidRDefault="001E4340">
      <w:pPr>
        <w:jc w:val="both"/>
      </w:pPr>
      <w:r>
        <w:t>Il Consiglio Direttivo è convocato dal Presidente ordinariamente con cadenza mensile e comunque ogni qual volta sia ritenuto necessario; la convocazione può essere richiesta anche dalla metà dei suoi componenti.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11 - Prima convocazione</w:t>
      </w:r>
    </w:p>
    <w:p w:rsidR="001E4340" w:rsidRDefault="001E4340">
      <w:pPr>
        <w:jc w:val="both"/>
      </w:pPr>
      <w:r>
        <w:t>La prima riunione dell'Assemblea è indetta dal Sindaco che renderà noto il seguente statuto.</w:t>
      </w:r>
    </w:p>
    <w:p w:rsidR="001E4340" w:rsidRDefault="001E4340">
      <w:pPr>
        <w:jc w:val="both"/>
      </w:pPr>
      <w:r>
        <w:t>Durante la prima riunione verranno eletti i membri del Consiglio Direttivo e nominati i Gruppi di Lavoro.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12 - Presidente</w:t>
      </w:r>
    </w:p>
    <w:p w:rsidR="001E4340" w:rsidRDefault="001E4340">
      <w:pPr>
        <w:jc w:val="both"/>
      </w:pPr>
      <w:r>
        <w:t>Il Presidente presiede l'Assemblea e il Consiglio Direttivo, dirige i lavori della Consulta e mantiene l'ordine. In caso di sua assenza, le funzioni sono svolte dal Vice Presidente.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13 - Segretario</w:t>
      </w:r>
    </w:p>
    <w:p w:rsidR="001E4340" w:rsidRDefault="001E4340">
      <w:pPr>
        <w:jc w:val="both"/>
      </w:pPr>
      <w:r>
        <w:t>Il Segretario redige i verbali degli incontri dell'Assemblea e del Consiglio Direttivo.</w:t>
      </w:r>
    </w:p>
    <w:p w:rsidR="001E4340" w:rsidRDefault="001E4340">
      <w:pPr>
        <w:jc w:val="both"/>
      </w:pPr>
      <w:r>
        <w:t>Nel verbale devono essere riportati le presenze, i contenuti dell' incontro e le decisioni prese.</w:t>
      </w:r>
    </w:p>
    <w:p w:rsidR="001E4340" w:rsidRDefault="001E4340">
      <w:pPr>
        <w:jc w:val="both"/>
      </w:pPr>
      <w:r>
        <w:t xml:space="preserve">Il verbale dovra’ essere firmato dal Presidente , dal Segretario e da tutti i componenti del direttivo e deve essere a disposizione dell’Assemblea. </w:t>
      </w:r>
    </w:p>
    <w:p w:rsidR="001E4340" w:rsidRDefault="001E4340">
      <w:pPr>
        <w:jc w:val="both"/>
      </w:pPr>
      <w:r>
        <w:t>In caso di assenza del Segretario, il Presidente nomina un suo sostituto.</w:t>
      </w:r>
    </w:p>
    <w:p w:rsidR="001E4340" w:rsidRDefault="001E4340">
      <w:pPr>
        <w:jc w:val="both"/>
      </w:pP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14 - Gruppi di lavoro</w:t>
      </w:r>
    </w:p>
    <w:p w:rsidR="001E4340" w:rsidRDefault="001E4340">
      <w:pPr>
        <w:jc w:val="both"/>
      </w:pPr>
      <w:r>
        <w:t>I Gruppi di lavoro: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lastRenderedPageBreak/>
        <w:t>a) sono nominati dall'Assemblea durante la prima convocazione;</w:t>
      </w:r>
    </w:p>
    <w:p w:rsidR="001E4340" w:rsidRDefault="001E4340">
      <w:pPr>
        <w:jc w:val="both"/>
      </w:pPr>
      <w:r>
        <w:t>b) devono essere ratificati dal Presidente;</w:t>
      </w:r>
    </w:p>
    <w:p w:rsidR="001E4340" w:rsidRDefault="001E4340">
      <w:pPr>
        <w:jc w:val="both"/>
      </w:pPr>
      <w:r>
        <w:t>c) stabiliscono autonomamente tempi e modalità di lavoro.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Ogni gruppo di lavoro eleggerà al suo interno un Referente.</w:t>
      </w:r>
    </w:p>
    <w:p w:rsidR="001E4340" w:rsidRDefault="001E4340">
      <w:pPr>
        <w:jc w:val="both"/>
      </w:pPr>
      <w:r>
        <w:t>I Referenti dei gruppi di lavoro sono componenti del Consiglio Direttivo e relazionano a quest'ultimo sull'attività svolta.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15 - Partecipazione</w:t>
      </w:r>
    </w:p>
    <w:p w:rsidR="001E4340" w:rsidRDefault="001E4340">
      <w:pPr>
        <w:jc w:val="both"/>
      </w:pPr>
      <w:r>
        <w:t>Gli organi della Consulta possono chiedere la partecipazione ai propri lavori (senza diritto di voto) di:</w:t>
      </w:r>
    </w:p>
    <w:p w:rsidR="001E4340" w:rsidRDefault="001E4340">
      <w:pPr>
        <w:jc w:val="both"/>
      </w:pPr>
    </w:p>
    <w:p w:rsidR="001E4340" w:rsidRDefault="001E4340">
      <w:pPr>
        <w:jc w:val="both"/>
      </w:pPr>
      <w:r>
        <w:t>a) esperti;</w:t>
      </w:r>
    </w:p>
    <w:p w:rsidR="001E4340" w:rsidRDefault="001E4340">
      <w:pPr>
        <w:jc w:val="both"/>
      </w:pPr>
      <w:r>
        <w:t>b) rappresentanti di Enti e Associazioni;</w:t>
      </w:r>
    </w:p>
    <w:p w:rsidR="001E4340" w:rsidRDefault="001E4340">
      <w:pPr>
        <w:jc w:val="both"/>
      </w:pPr>
      <w:r>
        <w:t>c) Sindaco, Assessori, Consiglieri comunali;</w:t>
      </w:r>
    </w:p>
    <w:p w:rsidR="001E4340" w:rsidRDefault="001E4340">
      <w:pPr>
        <w:jc w:val="both"/>
      </w:pPr>
      <w:r>
        <w:t>d) funzionari e dipendenti comunali.</w:t>
      </w:r>
    </w:p>
    <w:p w:rsidR="001E4340" w:rsidRDefault="001E4340">
      <w:pPr>
        <w:jc w:val="both"/>
      </w:pPr>
      <w:r>
        <w:t>Le sedute dell'Assemblea sono pubbliche.</w:t>
      </w:r>
    </w:p>
    <w:p w:rsidR="001E4340" w:rsidRDefault="001E4340">
      <w:pPr>
        <w:jc w:val="both"/>
        <w:rPr>
          <w:b/>
        </w:rPr>
      </w:pPr>
    </w:p>
    <w:p w:rsidR="001E4340" w:rsidRDefault="001E4340">
      <w:pPr>
        <w:jc w:val="both"/>
        <w:rPr>
          <w:b/>
        </w:rPr>
      </w:pPr>
      <w:r>
        <w:rPr>
          <w:b/>
        </w:rPr>
        <w:t>Art. 16 - Risorse</w:t>
      </w:r>
    </w:p>
    <w:p w:rsidR="001E4340" w:rsidRDefault="001E4340">
      <w:pPr>
        <w:jc w:val="both"/>
      </w:pPr>
      <w:r>
        <w:t>La Consulta, per consentire l'attuazione delle finalità di cui all'articolo 2 del presente Statuto può attivarsi per ottenere risorse economiche proprie attraverso sponsorlzzazioni e donazioni.</w:t>
      </w:r>
    </w:p>
    <w:p w:rsidR="001E4340" w:rsidRDefault="001E4340">
      <w:pPr>
        <w:jc w:val="both"/>
      </w:pPr>
      <w:r>
        <w:t>La Consulta per il raggiungimento dei suoi scopi disporra di mezzi e supporti necessari che l'amministrazione Comunale compatibilmente con le proprie disponibilità finanziarie fornirà previa adeguata richiesta.</w:t>
      </w:r>
    </w:p>
    <w:p w:rsidR="001E4340" w:rsidRDefault="001E4340">
      <w:pPr>
        <w:jc w:val="both"/>
      </w:pPr>
    </w:p>
    <w:p w:rsidR="001E4340" w:rsidRDefault="001E4340">
      <w:pPr>
        <w:jc w:val="both"/>
        <w:rPr>
          <w:b/>
        </w:rPr>
      </w:pPr>
      <w:r>
        <w:rPr>
          <w:b/>
        </w:rPr>
        <w:t>Art. 17 - Modificazioni dello Statuto</w:t>
      </w:r>
    </w:p>
    <w:p w:rsidR="001E4340" w:rsidRDefault="001E4340">
      <w:pPr>
        <w:jc w:val="both"/>
      </w:pPr>
      <w:r>
        <w:t>L' Assemblea, di sua iniziativa, può proporre al Consiglio Direttivo modifiche allo statuto,mediante deliberazione approvata a maggioranza di 2|3 dei suoi componenti.</w:t>
      </w:r>
    </w:p>
    <w:p w:rsidR="001E4340" w:rsidRDefault="001E4340">
      <w:pPr>
        <w:jc w:val="both"/>
      </w:pPr>
      <w:r>
        <w:t>Il Consiglio Direttivo deve rendere noto all' Amministrazione Comunale le eventuali modifiche.</w:t>
      </w:r>
    </w:p>
    <w:sectPr w:rsidR="001E4340"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crosoft YaHei">
    <w:charset w:val="00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6C1EF8"/>
    <w:rsid w:val="001E4340"/>
    <w:rsid w:val="00577A5C"/>
    <w:rsid w:val="006C1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  <w:spacing w:after="160" w:line="25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ltesto">
    <w:name w:val="Body Text"/>
    <w:basedOn w:val="Normale"/>
    <w:pPr>
      <w:spacing w:after="120"/>
    </w:pPr>
  </w:style>
  <w:style w:type="paragraph" w:styleId="Elenco">
    <w:name w:val="List"/>
    <w:basedOn w:val="Corpodel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aragrafoelenco">
    <w:name w:val="List Paragraph"/>
    <w:basedOn w:val="Normale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cp:lastModifiedBy>Valued Acer Customer</cp:lastModifiedBy>
  <cp:revision>2</cp:revision>
  <cp:lastPrinted>1601-01-01T00:00:00Z</cp:lastPrinted>
  <dcterms:created xsi:type="dcterms:W3CDTF">2016-02-26T08:44:00Z</dcterms:created>
  <dcterms:modified xsi:type="dcterms:W3CDTF">2016-02-26T08:44:00Z</dcterms:modified>
</cp:coreProperties>
</file>