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E0" w:rsidRPr="003A71E0" w:rsidRDefault="001C2700" w:rsidP="003A71E0">
      <w:pPr>
        <w:jc w:val="center"/>
      </w:pPr>
      <w:r>
        <w:fldChar w:fldCharType="begin"/>
      </w:r>
      <w:r w:rsidR="000126DF">
        <w:instrText xml:space="preserve"> INCLUDEPICTURE "http://www.abruzzoinfesta.it/media/site/immagini/schede/loghi/medium/27-comune-di-scoppito.jpg" \* MERGEFORMATINET </w:instrText>
      </w:r>
      <w:r>
        <w:fldChar w:fldCharType="separate"/>
      </w:r>
      <w:r>
        <w:fldChar w:fldCharType="begin"/>
      </w:r>
      <w:r w:rsidR="002B4863">
        <w:instrText xml:space="preserve"> INCLUDEPICTURE  "http://www.abruzzoinfesta.it/media/site/immagini/schede/loghi/medium/27-comune-di-scoppito.jpg" \* MERGEFORMATINET </w:instrText>
      </w:r>
      <w:r>
        <w:fldChar w:fldCharType="separate"/>
      </w:r>
      <w:r>
        <w:fldChar w:fldCharType="begin"/>
      </w:r>
      <w:r w:rsidR="0099273E">
        <w:instrText>INCLUDEPICTURE  "http://www.abruzzoinfesta.it/media/site/immagini/schede/loghi/medium/27-comune-di-scoppito.jpg" \* MERGEFORMATINET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0.25pt;height:143.25pt">
            <v:imagedata r:id="rId5" r:href="rId6"/>
          </v:shape>
        </w:pict>
      </w:r>
      <w:r>
        <w:fldChar w:fldCharType="end"/>
      </w:r>
      <w:r>
        <w:fldChar w:fldCharType="end"/>
      </w:r>
      <w:r>
        <w:fldChar w:fldCharType="end"/>
      </w:r>
    </w:p>
    <w:p w:rsidR="003A71E0" w:rsidRDefault="003A71E0" w:rsidP="003A71E0"/>
    <w:p w:rsidR="003A71E0" w:rsidRPr="004D3E7D" w:rsidRDefault="003A71E0" w:rsidP="003A71E0">
      <w:pPr>
        <w:pStyle w:val="Titolo"/>
        <w:rPr>
          <w:smallCaps/>
          <w:szCs w:val="48"/>
        </w:rPr>
      </w:pPr>
      <w:r w:rsidRPr="004D3E7D">
        <w:rPr>
          <w:smallCaps/>
          <w:szCs w:val="48"/>
        </w:rPr>
        <w:t>Comune di Scoppito</w:t>
      </w:r>
    </w:p>
    <w:p w:rsidR="003A71E0" w:rsidRDefault="003A71E0" w:rsidP="003A71E0">
      <w:pPr>
        <w:pStyle w:val="Sottotitolo"/>
        <w:rPr>
          <w:smallCaps/>
        </w:rPr>
      </w:pPr>
      <w:r>
        <w:rPr>
          <w:smallCaps/>
        </w:rPr>
        <w:t>Provincia di L’aquila</w:t>
      </w:r>
    </w:p>
    <w:p w:rsidR="003A71E0" w:rsidRDefault="003A71E0" w:rsidP="003A71E0">
      <w:pPr>
        <w:pStyle w:val="Sottotitolo"/>
        <w:rPr>
          <w:b w:val="0"/>
          <w:sz w:val="22"/>
        </w:rPr>
      </w:pPr>
      <w:r>
        <w:rPr>
          <w:b w:val="0"/>
          <w:sz w:val="22"/>
        </w:rPr>
        <w:t>Tel. 0862/7131 – Fax 0862/713220</w:t>
      </w:r>
    </w:p>
    <w:p w:rsidR="003A71E0" w:rsidRDefault="003A71E0" w:rsidP="003A71E0">
      <w:pPr>
        <w:jc w:val="center"/>
      </w:pPr>
    </w:p>
    <w:p w:rsidR="00AD432B" w:rsidRDefault="003A71E0" w:rsidP="003A71E0">
      <w:pPr>
        <w:jc w:val="center"/>
        <w:rPr>
          <w:b/>
          <w:i/>
          <w:sz w:val="40"/>
          <w:szCs w:val="40"/>
        </w:rPr>
      </w:pPr>
      <w:r w:rsidRPr="00317207">
        <w:rPr>
          <w:b/>
          <w:i/>
          <w:sz w:val="40"/>
          <w:szCs w:val="40"/>
        </w:rPr>
        <w:t>-Ufficio di Polizia Locale-</w:t>
      </w:r>
      <w:bookmarkStart w:id="0" w:name="_GoBack"/>
      <w:bookmarkEnd w:id="0"/>
    </w:p>
    <w:p w:rsidR="00317207" w:rsidRDefault="00317207" w:rsidP="003A71E0">
      <w:pPr>
        <w:jc w:val="center"/>
        <w:rPr>
          <w:b/>
          <w:i/>
          <w:sz w:val="40"/>
          <w:szCs w:val="40"/>
        </w:rPr>
      </w:pPr>
    </w:p>
    <w:p w:rsidR="00843CB1" w:rsidRDefault="00843CB1" w:rsidP="00843CB1">
      <w:pPr>
        <w:ind w:left="3540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Ai Comitati Feste e </w:t>
      </w:r>
    </w:p>
    <w:p w:rsidR="00843CB1" w:rsidRDefault="00843CB1" w:rsidP="00843CB1">
      <w:pPr>
        <w:ind w:left="3540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Associazioni Culturali</w:t>
      </w:r>
    </w:p>
    <w:p w:rsidR="00317207" w:rsidRDefault="00843CB1" w:rsidP="00843CB1">
      <w:pPr>
        <w:ind w:left="3540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del Comune di Scoppito</w:t>
      </w:r>
    </w:p>
    <w:p w:rsidR="00317207" w:rsidRDefault="00317207" w:rsidP="003A71E0">
      <w:pPr>
        <w:jc w:val="center"/>
        <w:rPr>
          <w:b/>
          <w:i/>
          <w:sz w:val="40"/>
          <w:szCs w:val="40"/>
        </w:rPr>
      </w:pPr>
    </w:p>
    <w:p w:rsidR="00317207" w:rsidRDefault="00317207" w:rsidP="00317207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A seguito delle polemiche da parte di alcuni cittadini inerenti le modalità di estrazione delle lotterie locali, si sottolinea quanto segue:</w:t>
      </w:r>
    </w:p>
    <w:p w:rsidR="00317207" w:rsidRDefault="00317207" w:rsidP="00317207">
      <w:pPr>
        <w:numPr>
          <w:ilvl w:val="0"/>
          <w:numId w:val="1"/>
        </w:num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Il Decreto del President</w:t>
      </w:r>
      <w:r w:rsidR="00BB2528">
        <w:rPr>
          <w:b/>
          <w:i/>
          <w:sz w:val="40"/>
          <w:szCs w:val="40"/>
        </w:rPr>
        <w:t>e della Repubblica n. 430 del 26 ottobre 2001 disciplina tutte le manifestazioni a premi e le manifestazioni di sorte locali(lotterie).</w:t>
      </w:r>
    </w:p>
    <w:p w:rsidR="00BB2528" w:rsidRDefault="00BB2528" w:rsidP="00317207">
      <w:pPr>
        <w:numPr>
          <w:ilvl w:val="0"/>
          <w:numId w:val="1"/>
        </w:num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L’art. 14 comma 8 del citato decreto recita testualmente: "Per le lotterie e per le tombole un rappresentante dell’ente organizzatore provvede prima dell’estrazione a ritirare tutti i registri, nonché i biglietti o le cartelle rimaste invendute e verifica che la serie</w:t>
      </w:r>
      <w:r w:rsidR="00263A23">
        <w:rPr>
          <w:b/>
          <w:i/>
          <w:sz w:val="40"/>
          <w:szCs w:val="40"/>
        </w:rPr>
        <w:t xml:space="preserve"> e la numerazione dei registri corrispondano a quelle indicate</w:t>
      </w:r>
      <w:r w:rsidR="00A22C84">
        <w:rPr>
          <w:b/>
          <w:i/>
          <w:sz w:val="40"/>
          <w:szCs w:val="40"/>
        </w:rPr>
        <w:t xml:space="preserve"> nelle fatture d’acquisto. I biglietti e le cartelle non riconsegnati sono dichiarati nulli agli effetti del gioco; di tale circostanza si dà atto al </w:t>
      </w:r>
      <w:r w:rsidR="00A22C84">
        <w:rPr>
          <w:b/>
          <w:i/>
          <w:sz w:val="40"/>
          <w:szCs w:val="40"/>
        </w:rPr>
        <w:lastRenderedPageBreak/>
        <w:t>pubblico prime dell’estrazione. L’estrazione è effettuata alla presenza di un incaricato del Sindaco. Di dette operazioni è redatto processo verbale del quale una copia è inviata al Prefetto ed un’altra consegnata all’incaricato del Sindaco”</w:t>
      </w:r>
      <w:r w:rsidR="00774A23">
        <w:rPr>
          <w:b/>
          <w:i/>
          <w:sz w:val="40"/>
          <w:szCs w:val="40"/>
        </w:rPr>
        <w:t>.</w:t>
      </w:r>
    </w:p>
    <w:p w:rsidR="00774A23" w:rsidRPr="00564134" w:rsidRDefault="00471BFF" w:rsidP="00774A23">
      <w:pPr>
        <w:numPr>
          <w:ilvl w:val="0"/>
          <w:numId w:val="1"/>
        </w:numPr>
        <w:jc w:val="both"/>
        <w:rPr>
          <w:b/>
          <w:i/>
          <w:sz w:val="40"/>
          <w:szCs w:val="40"/>
        </w:rPr>
      </w:pPr>
      <w:r w:rsidRPr="00774A23">
        <w:rPr>
          <w:b/>
          <w:i/>
          <w:sz w:val="40"/>
          <w:szCs w:val="40"/>
        </w:rPr>
        <w:t xml:space="preserve">Nel Decreto non viene menzionata affatto la modalità con la quale l’incaricato del Sindaco deve eseguire l’estrazione, se con metodo delle matrici </w:t>
      </w:r>
      <w:r w:rsidR="00774A23" w:rsidRPr="00774A23">
        <w:rPr>
          <w:b/>
          <w:i/>
          <w:sz w:val="40"/>
          <w:szCs w:val="40"/>
        </w:rPr>
        <w:t xml:space="preserve">(tutte le matrici dei biglietti venduti vengono inserite nell’urna) o con metodo </w:t>
      </w:r>
      <w:r w:rsidR="002B4863">
        <w:rPr>
          <w:b/>
          <w:i/>
          <w:sz w:val="40"/>
          <w:szCs w:val="40"/>
        </w:rPr>
        <w:t>“</w:t>
      </w:r>
      <w:r w:rsidR="002B4863">
        <w:rPr>
          <w:b/>
          <w:i/>
          <w:color w:val="252525"/>
          <w:sz w:val="40"/>
          <w:szCs w:val="40"/>
        </w:rPr>
        <w:t>B</w:t>
      </w:r>
      <w:r w:rsidR="00774A23" w:rsidRPr="00774A23">
        <w:rPr>
          <w:b/>
          <w:i/>
          <w:color w:val="252525"/>
          <w:sz w:val="40"/>
          <w:szCs w:val="40"/>
        </w:rPr>
        <w:t>ernoulliano</w:t>
      </w:r>
      <w:r w:rsidR="002B4863">
        <w:rPr>
          <w:b/>
          <w:i/>
          <w:color w:val="252525"/>
          <w:sz w:val="40"/>
          <w:szCs w:val="40"/>
        </w:rPr>
        <w:t>”</w:t>
      </w:r>
      <w:r w:rsidR="00774A23" w:rsidRPr="00774A23">
        <w:rPr>
          <w:b/>
          <w:i/>
          <w:color w:val="252525"/>
          <w:sz w:val="40"/>
          <w:szCs w:val="40"/>
        </w:rPr>
        <w:t xml:space="preserve"> o con ripetizione (poco utilizzato)</w:t>
      </w:r>
      <w:r w:rsidR="00774A23">
        <w:rPr>
          <w:b/>
          <w:i/>
          <w:color w:val="252525"/>
          <w:sz w:val="40"/>
          <w:szCs w:val="40"/>
        </w:rPr>
        <w:t xml:space="preserve"> (o</w:t>
      </w:r>
      <w:r w:rsidR="00774A23" w:rsidRPr="00774A23">
        <w:rPr>
          <w:b/>
          <w:i/>
          <w:color w:val="252525"/>
          <w:sz w:val="40"/>
          <w:szCs w:val="40"/>
        </w:rPr>
        <w:t>gni unità statistica estratta viene rimessa nella popolazione e quindi la stessa unità può esserenuovamente estratta</w:t>
      </w:r>
      <w:r w:rsidR="00564134">
        <w:rPr>
          <w:b/>
          <w:i/>
          <w:color w:val="252525"/>
          <w:sz w:val="40"/>
          <w:szCs w:val="40"/>
        </w:rPr>
        <w:t>)</w:t>
      </w:r>
    </w:p>
    <w:p w:rsidR="009B6216" w:rsidRDefault="009B6216" w:rsidP="009B6216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Non viene indicato, come si può notare, alcun vincolo per ciò che concerne le modalità con le quali deve essere realizzata materialmente l’estrazione dei numeri vincenti.</w:t>
      </w:r>
    </w:p>
    <w:p w:rsidR="009B6216" w:rsidRDefault="00814981" w:rsidP="009B6216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Di conseguenza è</w:t>
      </w:r>
      <w:r w:rsidR="009B6216">
        <w:rPr>
          <w:b/>
          <w:i/>
          <w:sz w:val="40"/>
          <w:szCs w:val="40"/>
        </w:rPr>
        <w:t xml:space="preserve"> a discrezione del Pubblico Ufficiale che viene incaricato dal Sindaco decidere</w:t>
      </w:r>
      <w:r>
        <w:rPr>
          <w:b/>
          <w:i/>
          <w:sz w:val="40"/>
          <w:szCs w:val="40"/>
        </w:rPr>
        <w:t xml:space="preserve"> quale sistema adoperare, tenendo conto che ad esso competono altresì tutte le procedure burocratiche legate allo svolgimento di una lotteria.</w:t>
      </w:r>
    </w:p>
    <w:p w:rsidR="00814981" w:rsidRDefault="00814981" w:rsidP="009B6216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Nella speranza di essere stata esaustiva e di aver così chiarito anche la posizione ed il ruolo che la scrivente riveste in occasione delle numerose lotterie che ci sono nel nostro Comune, r</w:t>
      </w:r>
      <w:r w:rsidR="00843CB1">
        <w:rPr>
          <w:b/>
          <w:i/>
          <w:sz w:val="40"/>
          <w:szCs w:val="40"/>
        </w:rPr>
        <w:t xml:space="preserve">esto comunque a disposizione </w:t>
      </w:r>
      <w:r>
        <w:rPr>
          <w:b/>
          <w:i/>
          <w:sz w:val="40"/>
          <w:szCs w:val="40"/>
        </w:rPr>
        <w:t>per qualsiasi chiarimento.</w:t>
      </w:r>
    </w:p>
    <w:p w:rsidR="00814981" w:rsidRDefault="00814981" w:rsidP="009B6216">
      <w:pPr>
        <w:jc w:val="both"/>
        <w:rPr>
          <w:b/>
          <w:i/>
          <w:sz w:val="40"/>
          <w:szCs w:val="40"/>
        </w:rPr>
      </w:pPr>
    </w:p>
    <w:p w:rsidR="00814981" w:rsidRPr="00814981" w:rsidRDefault="00814981" w:rsidP="009B6216">
      <w:pPr>
        <w:jc w:val="both"/>
        <w:rPr>
          <w:b/>
          <w:i/>
          <w:sz w:val="36"/>
          <w:szCs w:val="36"/>
        </w:rPr>
      </w:pP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 w:rsidR="00EF2FEE">
        <w:rPr>
          <w:b/>
          <w:i/>
          <w:sz w:val="40"/>
          <w:szCs w:val="40"/>
        </w:rPr>
        <w:t xml:space="preserve">   </w:t>
      </w:r>
      <w:r w:rsidRPr="00814981">
        <w:rPr>
          <w:b/>
          <w:i/>
          <w:sz w:val="36"/>
          <w:szCs w:val="36"/>
        </w:rPr>
        <w:t>Agente di Polizia Locale</w:t>
      </w:r>
    </w:p>
    <w:p w:rsidR="00471BFF" w:rsidRPr="00814981" w:rsidRDefault="00EF2FEE" w:rsidP="00774A23">
      <w:pPr>
        <w:ind w:left="720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F.to </w:t>
      </w:r>
      <w:r w:rsidR="00814981" w:rsidRPr="00814981">
        <w:rPr>
          <w:b/>
          <w:i/>
          <w:sz w:val="40"/>
          <w:szCs w:val="40"/>
        </w:rPr>
        <w:t xml:space="preserve">Daniela </w:t>
      </w:r>
      <w:proofErr w:type="spellStart"/>
      <w:r w:rsidR="00814981" w:rsidRPr="00814981">
        <w:rPr>
          <w:b/>
          <w:i/>
          <w:sz w:val="40"/>
          <w:szCs w:val="40"/>
        </w:rPr>
        <w:t>Selene</w:t>
      </w:r>
      <w:proofErr w:type="spellEnd"/>
      <w:r w:rsidR="00814981" w:rsidRPr="00814981">
        <w:rPr>
          <w:b/>
          <w:i/>
          <w:sz w:val="40"/>
          <w:szCs w:val="40"/>
        </w:rPr>
        <w:t xml:space="preserve"> Fosca</w:t>
      </w:r>
    </w:p>
    <w:sectPr w:rsidR="00471BFF" w:rsidRPr="00814981" w:rsidSect="001C2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064C"/>
    <w:multiLevelType w:val="multilevel"/>
    <w:tmpl w:val="8570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EF325A"/>
    <w:multiLevelType w:val="hybridMultilevel"/>
    <w:tmpl w:val="D4984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1E0"/>
    <w:rsid w:val="000126DF"/>
    <w:rsid w:val="00071214"/>
    <w:rsid w:val="000D798B"/>
    <w:rsid w:val="001C2700"/>
    <w:rsid w:val="0024761C"/>
    <w:rsid w:val="00263A23"/>
    <w:rsid w:val="002B4863"/>
    <w:rsid w:val="00317207"/>
    <w:rsid w:val="003A71E0"/>
    <w:rsid w:val="00471BFF"/>
    <w:rsid w:val="00564134"/>
    <w:rsid w:val="00774A23"/>
    <w:rsid w:val="007E3DBD"/>
    <w:rsid w:val="00814981"/>
    <w:rsid w:val="00843CB1"/>
    <w:rsid w:val="0099273E"/>
    <w:rsid w:val="009B6216"/>
    <w:rsid w:val="009B6E66"/>
    <w:rsid w:val="00A22C84"/>
    <w:rsid w:val="00AD432B"/>
    <w:rsid w:val="00BB2528"/>
    <w:rsid w:val="00E47D65"/>
    <w:rsid w:val="00EC3392"/>
    <w:rsid w:val="00EF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C270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3A71E0"/>
    <w:pPr>
      <w:jc w:val="center"/>
    </w:pPr>
    <w:rPr>
      <w:b/>
      <w:sz w:val="48"/>
      <w:szCs w:val="20"/>
    </w:rPr>
  </w:style>
  <w:style w:type="paragraph" w:styleId="Sottotitolo">
    <w:name w:val="Subtitle"/>
    <w:basedOn w:val="Normale"/>
    <w:qFormat/>
    <w:rsid w:val="003A71E0"/>
    <w:pPr>
      <w:jc w:val="center"/>
    </w:pPr>
    <w:rPr>
      <w:b/>
      <w:sz w:val="28"/>
      <w:szCs w:val="20"/>
    </w:rPr>
  </w:style>
  <w:style w:type="paragraph" w:styleId="NormaleWeb">
    <w:name w:val="Normal (Web)"/>
    <w:basedOn w:val="Normale"/>
    <w:uiPriority w:val="99"/>
    <w:unhideWhenUsed/>
    <w:rsid w:val="00774A23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843C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4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abruzzoinfesta.it/media/site/immagini/schede/loghi/medium/27-comune-di-scoppit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Polizia Municipale di Scoppito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Emiliano</dc:creator>
  <cp:keywords/>
  <cp:lastModifiedBy>Valued Acer Customer</cp:lastModifiedBy>
  <cp:revision>2</cp:revision>
  <cp:lastPrinted>2015-08-27T11:11:00Z</cp:lastPrinted>
  <dcterms:created xsi:type="dcterms:W3CDTF">2015-08-27T11:28:00Z</dcterms:created>
  <dcterms:modified xsi:type="dcterms:W3CDTF">2015-08-27T11:28:00Z</dcterms:modified>
</cp:coreProperties>
</file>